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922" w:rsidRPr="006A4922" w:rsidRDefault="006A4922" w:rsidP="006A4922">
      <w:pPr>
        <w:rPr>
          <w:b/>
        </w:rPr>
      </w:pPr>
      <w:bookmarkStart w:id="0" w:name="_GoBack"/>
      <w:r w:rsidRPr="006A4922">
        <w:rPr>
          <w:b/>
        </w:rPr>
        <w:t xml:space="preserve">HÜDA PAR </w:t>
      </w:r>
      <w:r w:rsidRPr="006A4922">
        <w:rPr>
          <w:b/>
        </w:rPr>
        <w:t>Genel Başkanı</w:t>
      </w:r>
      <w:r w:rsidRPr="006A4922">
        <w:rPr>
          <w:b/>
        </w:rPr>
        <w:t xml:space="preserve"> Yapıcıoğlu'ndan Manisa'daki saldırı sonrası 'manevi eğitim' ve 'aile' vurgusu</w:t>
      </w:r>
    </w:p>
    <w:bookmarkEnd w:id="0"/>
    <w:p w:rsidR="006A4922" w:rsidRPr="006A4922" w:rsidRDefault="006A4922" w:rsidP="006A4922">
      <w:pPr>
        <w:rPr>
          <w:b/>
        </w:rPr>
      </w:pPr>
      <w:r w:rsidRPr="006A4922">
        <w:rPr>
          <w:b/>
        </w:rPr>
        <w:t xml:space="preserve">HÜDA PAR Genel Başkanı Zekeriya </w:t>
      </w:r>
      <w:r>
        <w:rPr>
          <w:b/>
        </w:rPr>
        <w:t xml:space="preserve">Yapıcıoğlu, Manisa’nın Turgutlu’daki </w:t>
      </w:r>
      <w:r w:rsidRPr="006A4922">
        <w:rPr>
          <w:b/>
        </w:rPr>
        <w:t>saldır</w:t>
      </w:r>
      <w:r>
        <w:rPr>
          <w:b/>
        </w:rPr>
        <w:t>ıya ilişkin yayımladığı mesajda,</w:t>
      </w:r>
      <w:r w:rsidRPr="006A4922">
        <w:rPr>
          <w:b/>
        </w:rPr>
        <w:t xml:space="preserve"> şiddet sarmalının ve ahlaki yozlaşmanın önüne geçilebilmesi için manevi eğitimin ve aile </w:t>
      </w:r>
      <w:r w:rsidRPr="006A4922">
        <w:rPr>
          <w:b/>
        </w:rPr>
        <w:t>kurumunun önemine dikkat çekti.</w:t>
      </w:r>
    </w:p>
    <w:p w:rsidR="006A4922" w:rsidRDefault="006A4922" w:rsidP="006A4922">
      <w:r>
        <w:t>HÜDA PAR</w:t>
      </w:r>
      <w:r>
        <w:t xml:space="preserve"> Genel Başkanı Zekeriya Yapıcıoğlu, Manisa'nın Turgutlu ilçesinde bir okulun önünde meydana gelen ve 11 öğrencinin yaralandığı elim hadiseye </w:t>
      </w:r>
      <w:r>
        <w:t>dair yazılı bir açıklama yaptı.</w:t>
      </w:r>
    </w:p>
    <w:p w:rsidR="006A4922" w:rsidRDefault="006A4922" w:rsidP="006A4922">
      <w:r>
        <w:t xml:space="preserve">Söz konusu silahlı saldırıdan duyduğu derin </w:t>
      </w:r>
      <w:r>
        <w:t>üzüntüyü</w:t>
      </w:r>
      <w:r>
        <w:t xml:space="preserve"> dile getiren Yapıcıoğlu, yaralanan öğrencilere Allah'tan acil şifalar dileyerek, ailelerine ve tüm eğitim camiasına geçmi</w:t>
      </w:r>
      <w:r>
        <w:t>ş olsun temennilerinde bulundu.</w:t>
      </w:r>
    </w:p>
    <w:p w:rsidR="006A4922" w:rsidRPr="006A4922" w:rsidRDefault="006A4922" w:rsidP="006A4922">
      <w:pPr>
        <w:rPr>
          <w:b/>
        </w:rPr>
      </w:pPr>
      <w:r w:rsidRPr="006A4922">
        <w:rPr>
          <w:b/>
        </w:rPr>
        <w:t>"Çocuklarımızı korumak yalnızca polisi</w:t>
      </w:r>
      <w:r w:rsidRPr="006A4922">
        <w:rPr>
          <w:b/>
        </w:rPr>
        <w:t>ye tedbirlerle mümkün değildir"</w:t>
      </w:r>
    </w:p>
    <w:p w:rsidR="006A4922" w:rsidRDefault="006A4922" w:rsidP="006A4922">
      <w:r>
        <w:t>Okullardaki güvenlik zafiyetlerine ve devletin bu konudaki mesuliyetine işaret eden Yapıcıoğlu, kalıcı çözümün yalnızca asayiş uygulamalarıyla elde</w:t>
      </w:r>
      <w:r>
        <w:t xml:space="preserve"> edilemeyeceğinin altını çizdi.</w:t>
      </w:r>
    </w:p>
    <w:p w:rsidR="006A4922" w:rsidRDefault="006A4922" w:rsidP="006A4922">
      <w:r>
        <w:t>Eğitim sistemindeki yapısal ve manevi eksikliklere vurgu yapan Yapıcıoğlu, "Okullarımızın güvenliği devletin öncelikli sorumluluğudur ancak çocuklarımızı korumak yalnızca polisiye tedbirlerle mümkün değildir. Evlatlarımızı şiddet sarmalından ve ahlaki yozlaşmadan korumak için eğitim sistemimizi ahlaklı, sorumlu ve erdemli bireyler yetiştiren bir anlayışla yeniden şekillendir</w:t>
      </w:r>
      <w:r>
        <w:t>meliyiz." ifadelerini kullandı.</w:t>
      </w:r>
    </w:p>
    <w:p w:rsidR="006A4922" w:rsidRPr="006A4922" w:rsidRDefault="006A4922" w:rsidP="006A4922">
      <w:pPr>
        <w:rPr>
          <w:b/>
        </w:rPr>
      </w:pPr>
      <w:r w:rsidRPr="006A4922">
        <w:rPr>
          <w:b/>
        </w:rPr>
        <w:t>"Aile müessesesi güçlendirilmeli, bütüncül b</w:t>
      </w:r>
      <w:r w:rsidRPr="006A4922">
        <w:rPr>
          <w:b/>
        </w:rPr>
        <w:t>ir yaklaşım hayata geçirilmeli"</w:t>
      </w:r>
    </w:p>
    <w:p w:rsidR="006A4922" w:rsidRDefault="006A4922" w:rsidP="006A4922">
      <w:r>
        <w:t>Toplumun nüvesini oluşturan aile kurumunun sağlamlaştırılması gerektiğine dikkat çeken Yapıcıoğlu, ebeveynlerin de üzerlerine düşen sorumlulukları büyük bir hassasiyetle i</w:t>
      </w:r>
      <w:r>
        <w:t>fa etmesi gerektiğini kaydetti.</w:t>
      </w:r>
    </w:p>
    <w:p w:rsidR="006A4922" w:rsidRDefault="006A4922" w:rsidP="006A4922">
      <w:r>
        <w:t xml:space="preserve">Şiddet ve akran zorbalığı gibi vakaların önüne geçebilmek </w:t>
      </w:r>
      <w:r>
        <w:t>için atılması gereken adımlara ilişin önerilerde bulunan Yapıcıoğlu, şunları kaydetti:</w:t>
      </w:r>
    </w:p>
    <w:p w:rsidR="006A4922" w:rsidRDefault="006A4922" w:rsidP="006A4922">
      <w:r>
        <w:t>"Silaha erişimin önlenmesinden akran zorbalığıyla mücadeleye ve rehberlik hizmetlerinin artırılmasına kadar bütüncül bir yaklaşım ivedilikle hayata geçirilmelidir. Gelecek nesillerimizi korumak adına her kişi ve kurum sorumluluklarını</w:t>
      </w:r>
      <w:r>
        <w:t xml:space="preserve"> eksiksiz yerine getirmelidir."</w:t>
      </w:r>
    </w:p>
    <w:p w:rsidR="0063135D" w:rsidRDefault="006A4922" w:rsidP="006A4922">
      <w:r>
        <w:t xml:space="preserve">Yapıcıoğlu açıklamasını, </w:t>
      </w:r>
      <w:r>
        <w:t>"Rabbim evlatlarımızı her türlü kötülük</w:t>
      </w:r>
      <w:r>
        <w:t>ten muhafaza eylesin." duasıyla sonlandırdı.</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568"/>
    <w:rsid w:val="00236568"/>
    <w:rsid w:val="0063135D"/>
    <w:rsid w:val="006A4922"/>
    <w:rsid w:val="00C85C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F97D9-CB3B-42EF-A487-67DFA20D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791755">
      <w:bodyDiv w:val="1"/>
      <w:marLeft w:val="0"/>
      <w:marRight w:val="0"/>
      <w:marTop w:val="0"/>
      <w:marBottom w:val="0"/>
      <w:divBdr>
        <w:top w:val="none" w:sz="0" w:space="0" w:color="auto"/>
        <w:left w:val="none" w:sz="0" w:space="0" w:color="auto"/>
        <w:bottom w:val="none" w:sz="0" w:space="0" w:color="auto"/>
        <w:right w:val="none" w:sz="0" w:space="0" w:color="auto"/>
      </w:divBdr>
      <w:divsChild>
        <w:div w:id="3259364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324</Words>
  <Characters>1850</Characters>
  <Application>Microsoft Office Word</Application>
  <DocSecurity>0</DocSecurity>
  <Lines>15</Lines>
  <Paragraphs>4</Paragraphs>
  <ScaleCrop>false</ScaleCrop>
  <Company/>
  <LinksUpToDate>false</LinksUpToDate>
  <CharactersWithSpaces>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2026-09-22T13:28:00Z</dcterms:created>
  <dcterms:modified xsi:type="dcterms:W3CDTF">2026-09-22T13:33:00Z</dcterms:modified>
</cp:coreProperties>
</file>